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EB" w:rsidRDefault="00B056EB">
      <w:pPr>
        <w:spacing w:after="0"/>
        <w:ind w:left="-1440" w:right="14400"/>
      </w:pPr>
    </w:p>
    <w:tbl>
      <w:tblPr>
        <w:tblStyle w:val="TableGrid"/>
        <w:tblW w:w="13881" w:type="dxa"/>
        <w:tblInd w:w="-782" w:type="dxa"/>
        <w:tblCellMar>
          <w:top w:w="62" w:type="dxa"/>
          <w:left w:w="34" w:type="dxa"/>
        </w:tblCellMar>
        <w:tblLook w:val="04A0" w:firstRow="1" w:lastRow="0" w:firstColumn="1" w:lastColumn="0" w:noHBand="0" w:noVBand="1"/>
      </w:tblPr>
      <w:tblGrid>
        <w:gridCol w:w="449"/>
        <w:gridCol w:w="2555"/>
        <w:gridCol w:w="1768"/>
        <w:gridCol w:w="2217"/>
        <w:gridCol w:w="2167"/>
        <w:gridCol w:w="2408"/>
        <w:gridCol w:w="2317"/>
      </w:tblGrid>
      <w:tr w:rsidR="00B056EB" w:rsidTr="004A5DF5">
        <w:trPr>
          <w:trHeight w:val="419"/>
        </w:trPr>
        <w:tc>
          <w:tcPr>
            <w:tcW w:w="13881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056EB" w:rsidRDefault="007E369C">
            <w:pPr>
              <w:ind w:right="3035"/>
              <w:jc w:val="right"/>
            </w:pPr>
            <w:r>
              <w:rPr>
                <w:b/>
                <w:sz w:val="32"/>
              </w:rPr>
              <w:t xml:space="preserve"> Phonemic Awareness &amp; Phonics Evaluation Rubric (PAPER)                                           </w:t>
            </w:r>
          </w:p>
        </w:tc>
      </w:tr>
      <w:tr w:rsidR="00B056EB" w:rsidTr="004A5DF5">
        <w:trPr>
          <w:trHeight w:val="390"/>
        </w:trPr>
        <w:tc>
          <w:tcPr>
            <w:tcW w:w="4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056EB" w:rsidRDefault="00B056EB"/>
        </w:tc>
        <w:tc>
          <w:tcPr>
            <w:tcW w:w="13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20"/>
              </w:rPr>
              <w:t xml:space="preserve"> Literacy App Name:  ______________________________________          Date:___________________________        Total Score:  __________________</w:t>
            </w:r>
          </w:p>
        </w:tc>
      </w:tr>
      <w:tr w:rsidR="00B056EB" w:rsidTr="004A5DF5">
        <w:trPr>
          <w:trHeight w:val="402"/>
        </w:trPr>
        <w:tc>
          <w:tcPr>
            <w:tcW w:w="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2763" cy="170942"/>
                      <wp:effectExtent l="0" t="0" r="0" b="0"/>
                      <wp:docPr id="2815" name="Group 2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763" cy="170942"/>
                                <a:chOff x="0" y="0"/>
                                <a:chExt cx="162763" cy="170942"/>
                              </a:xfrm>
                            </wpg:grpSpPr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0" y="0"/>
                                  <a:ext cx="162763" cy="170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763" h="170942">
                                      <a:moveTo>
                                        <a:pt x="40805" y="0"/>
                                      </a:moveTo>
                                      <a:lnTo>
                                        <a:pt x="81382" y="44450"/>
                                      </a:lnTo>
                                      <a:lnTo>
                                        <a:pt x="121958" y="0"/>
                                      </a:lnTo>
                                      <a:lnTo>
                                        <a:pt x="162763" y="37084"/>
                                      </a:lnTo>
                                      <a:lnTo>
                                        <a:pt x="118720" y="85471"/>
                                      </a:lnTo>
                                      <a:lnTo>
                                        <a:pt x="162763" y="133858"/>
                                      </a:lnTo>
                                      <a:lnTo>
                                        <a:pt x="121958" y="170942"/>
                                      </a:lnTo>
                                      <a:lnTo>
                                        <a:pt x="81382" y="126492"/>
                                      </a:lnTo>
                                      <a:lnTo>
                                        <a:pt x="40805" y="170942"/>
                                      </a:lnTo>
                                      <a:lnTo>
                                        <a:pt x="0" y="133858"/>
                                      </a:lnTo>
                                      <a:lnTo>
                                        <a:pt x="44044" y="85471"/>
                                      </a:lnTo>
                                      <a:lnTo>
                                        <a:pt x="0" y="37084"/>
                                      </a:lnTo>
                                      <a:lnTo>
                                        <a:pt x="4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F81B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0" y="0"/>
                                  <a:ext cx="162763" cy="170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763" h="170942">
                                      <a:moveTo>
                                        <a:pt x="0" y="37084"/>
                                      </a:moveTo>
                                      <a:lnTo>
                                        <a:pt x="40805" y="0"/>
                                      </a:lnTo>
                                      <a:lnTo>
                                        <a:pt x="81382" y="44450"/>
                                      </a:lnTo>
                                      <a:lnTo>
                                        <a:pt x="121958" y="0"/>
                                      </a:lnTo>
                                      <a:lnTo>
                                        <a:pt x="162763" y="37084"/>
                                      </a:lnTo>
                                      <a:lnTo>
                                        <a:pt x="118720" y="85471"/>
                                      </a:lnTo>
                                      <a:lnTo>
                                        <a:pt x="162763" y="133858"/>
                                      </a:lnTo>
                                      <a:lnTo>
                                        <a:pt x="121958" y="170942"/>
                                      </a:lnTo>
                                      <a:lnTo>
                                        <a:pt x="81382" y="126492"/>
                                      </a:lnTo>
                                      <a:lnTo>
                                        <a:pt x="40805" y="170942"/>
                                      </a:lnTo>
                                      <a:lnTo>
                                        <a:pt x="0" y="133858"/>
                                      </a:lnTo>
                                      <a:lnTo>
                                        <a:pt x="44044" y="8547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3FBA1" id="Group 2815" o:spid="_x0000_s1026" style="width:12.8pt;height:13.45pt;mso-position-horizontal-relative:char;mso-position-vertical-relative:line" coordsize="162763,17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">
                      <v:shape id="Shape 211" o:spid="_x0000_s1027" style="position:absolute;width:162763;height:170942;visibility:visible;mso-wrap-style:square;v-text-anchor:top" coordsize="162763,17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ipsMA&#10;AADcAAAADwAAAGRycy9kb3ducmV2LnhtbESPQYvCMBSE78L+h/AWvGlaEZVqlF1F0NNiddnro3m2&#10;wealNFHrvzcLgsdhZr5hFqvO1uJGrTeOFaTDBARx4bThUsHpuB3MQPiArLF2TAoe5GG1/OgtMNPu&#10;zge65aEUEcI+QwVVCE0mpS8qsuiHriGO3tm1FkOUbSl1i/cIt7UcJclEWjQcFypsaF1RccmvVsH+&#10;MjX5Txh//xWbzeSofx+pk0ap/mf3NQcRqAvv8Ku90wpGaQr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ipsMAAADcAAAADwAAAAAAAAAAAAAAAACYAgAAZHJzL2Rv&#10;d25yZXYueG1sUEsFBgAAAAAEAAQA9QAAAIgDAAAAAA==&#10;" path="m40805,l81382,44450,121958,r40805,37084l118720,85471r44043,48387l121958,170942,81382,126492,40805,170942,,133858,44044,85471,,37084,40805,xe" fillcolor="#4f81bd" stroked="f" strokeweight="0">
                        <v:stroke miterlimit="83231f" joinstyle="miter"/>
                        <v:path arrowok="t" textboxrect="0,0,162763,170942"/>
                      </v:shape>
                      <v:shape id="Shape 212" o:spid="_x0000_s1028" style="position:absolute;width:162763;height:170942;visibility:visible;mso-wrap-style:square;v-text-anchor:top" coordsize="162763,17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MtMUA&#10;AADcAAAADwAAAGRycy9kb3ducmV2LnhtbESPQWvCQBSE70L/w/IK3nSTIGpTV1FBScFDa0t7fWRf&#10;k9Ds25Bdk/jv3YLgcZiZb5jVZjC16Kh1lWUF8TQCQZxbXXGh4OvzMFmCcB5ZY22ZFFzJwWb9NFph&#10;qm3PH9SdfSEChF2KCkrvm1RKl5dk0E1tQxy8X9sa9EG2hdQt9gFuaplE0VwarDgslNjQvqT873wx&#10;CpZmV8Q6O86yxal5q35e3vvue6vU+HnYvoLwNPhH+N7OtIIkTuD/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ky0xQAAANwAAAAPAAAAAAAAAAAAAAAAAJgCAABkcnMv&#10;ZG93bnJldi54bWxQSwUGAAAAAAQABAD1AAAAigMAAAAA&#10;" path="m,37084l40805,,81382,44450,121958,r40805,37084l118720,85471r44043,48387l121958,170942,81382,126492,40805,170942,,133858,44044,85471,,37084xe" filled="f" strokecolor="#385d8a" strokeweight="2pt">
                        <v:stroke miterlimit="83231f" joinstyle="miter"/>
                        <v:path arrowok="t" textboxrect="0,0,162763,17094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>
            <w:pPr>
              <w:jc w:val="center"/>
            </w:pPr>
            <w:r>
              <w:rPr>
                <w:b/>
                <w:sz w:val="18"/>
              </w:rPr>
              <w:t xml:space="preserve">Identify Literacy Skill(s) </w:t>
            </w:r>
            <w:r w:rsidR="004A5DF5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Practiced In Each App:</w:t>
            </w:r>
          </w:p>
        </w:tc>
        <w:tc>
          <w:tcPr>
            <w:tcW w:w="10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>
            <w:pPr>
              <w:ind w:right="65"/>
              <w:jc w:val="center"/>
            </w:pPr>
            <w:r>
              <w:rPr>
                <w:b/>
                <w:i/>
                <w:sz w:val="18"/>
              </w:rPr>
              <w:t xml:space="preserve">   Scores: </w:t>
            </w:r>
            <w:bookmarkStart w:id="0" w:name="_GoBack"/>
            <w:r>
              <w:rPr>
                <w:b/>
                <w:i/>
                <w:sz w:val="18"/>
              </w:rPr>
              <w:t>24-22 = exemplary;  21-20 = excellent;  19-17 = adequate</w:t>
            </w:r>
            <w:bookmarkEnd w:id="0"/>
            <w:r>
              <w:rPr>
                <w:b/>
                <w:i/>
                <w:sz w:val="18"/>
              </w:rPr>
              <w:t xml:space="preserve">;  16-12 = needs improvement, </w:t>
            </w:r>
            <w:r>
              <w:rPr>
                <w:b/>
                <w:i/>
                <w:sz w:val="18"/>
                <w:u w:val="single" w:color="000000"/>
              </w:rPr>
              <w:t>&lt;</w:t>
            </w:r>
            <w:r>
              <w:rPr>
                <w:b/>
                <w:i/>
                <w:sz w:val="18"/>
              </w:rPr>
              <w:t xml:space="preserve"> 12 = not quality</w:t>
            </w:r>
          </w:p>
        </w:tc>
      </w:tr>
      <w:tr w:rsidR="00B056EB" w:rsidTr="004A5D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/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4A5DF5">
            <w:pPr>
              <w:jc w:val="center"/>
            </w:pPr>
            <w:r>
              <w:rPr>
                <w:b/>
                <w:sz w:val="18"/>
              </w:rPr>
              <w:t>Criteria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>
            <w:pPr>
              <w:ind w:right="33"/>
              <w:jc w:val="center"/>
            </w:pPr>
            <w:r>
              <w:rPr>
                <w:b/>
                <w:sz w:val="18"/>
              </w:rPr>
              <w:t xml:space="preserve"> 4 - Exemplary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>
            <w:pPr>
              <w:ind w:right="31"/>
              <w:jc w:val="center"/>
            </w:pPr>
            <w:r>
              <w:rPr>
                <w:b/>
                <w:sz w:val="18"/>
              </w:rPr>
              <w:t>3 - Excellent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>
            <w:pPr>
              <w:ind w:right="30"/>
              <w:jc w:val="center"/>
            </w:pPr>
            <w:r>
              <w:rPr>
                <w:b/>
                <w:sz w:val="18"/>
              </w:rPr>
              <w:t>2 - Adequate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>
            <w:pPr>
              <w:ind w:right="30"/>
              <w:jc w:val="center"/>
            </w:pPr>
            <w:r>
              <w:rPr>
                <w:b/>
                <w:sz w:val="18"/>
              </w:rPr>
              <w:t>1 - Needs Improvement</w:t>
            </w:r>
          </w:p>
        </w:tc>
      </w:tr>
      <w:tr w:rsidR="00B056EB" w:rsidTr="004A5DF5">
        <w:trPr>
          <w:trHeight w:val="135"/>
        </w:trPr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b/>
                <w:sz w:val="18"/>
              </w:rPr>
              <w:t>PHONEMIC AWARENESS SKILLS: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b/>
                <w:sz w:val="18"/>
              </w:rPr>
              <w:t>Literacy Skills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>Literacy skill(s) is effectively reinforced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>Literacy skill(s) is generally reinforced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>Literacy skill(s) is occasionally reinforced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>Literacy skill(s) is not clearly taught</w:t>
            </w:r>
          </w:p>
        </w:tc>
      </w:tr>
      <w:tr w:rsidR="00B056EB" w:rsidTr="004A5DF5">
        <w:trPr>
          <w:trHeight w:val="17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Rhyming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Letter Recognition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b/>
                <w:sz w:val="18"/>
              </w:rPr>
              <w:t>Engaging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 xml:space="preserve">Literacy skills are practiced in an authentic, engaging </w:t>
            </w:r>
          </w:p>
          <w:p w:rsidR="00B056EB" w:rsidRDefault="007E369C" w:rsidP="004A5DF5">
            <w:pPr>
              <w:jc w:val="center"/>
            </w:pPr>
            <w:r>
              <w:rPr>
                <w:sz w:val="18"/>
              </w:rPr>
              <w:t>manner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 xml:space="preserve">Literacy skill(s) are practiced as part of a general, </w:t>
            </w:r>
          </w:p>
          <w:p w:rsidR="00B056EB" w:rsidRDefault="007E369C" w:rsidP="004A5DF5">
            <w:pPr>
              <w:jc w:val="both"/>
            </w:pPr>
            <w:r>
              <w:rPr>
                <w:sz w:val="18"/>
              </w:rPr>
              <w:t>somewhat engaging manner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>Literacy skill(s) are practiced in a contrived, rote manner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>Literacy skill(s) are practiced using drill &amp; skill (i.e., flashcards)</w:t>
            </w:r>
          </w:p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Concept of Words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Phoneme Isolation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0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Phoneme Identity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Phoneme Categorization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r>
              <w:rPr>
                <w:b/>
                <w:sz w:val="18"/>
              </w:rPr>
              <w:t xml:space="preserve">Immediate Feedback 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>Specific feedback is provided allowing students to respond again, if incorrect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ind w:firstLine="24"/>
              <w:jc w:val="center"/>
            </w:pPr>
            <w:r>
              <w:rPr>
                <w:sz w:val="18"/>
              </w:rPr>
              <w:t>General feedback is provided allowing students to respond again, if incorrect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 xml:space="preserve">Limited feedback is provided, but doesn't allow students to </w:t>
            </w:r>
          </w:p>
          <w:p w:rsidR="00B056EB" w:rsidRDefault="007E369C" w:rsidP="004A5DF5">
            <w:pPr>
              <w:jc w:val="center"/>
            </w:pPr>
            <w:r>
              <w:rPr>
                <w:sz w:val="18"/>
              </w:rPr>
              <w:t>respond again, if incorrect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 xml:space="preserve">Feedback is difficult to connect to literacy skill(s) </w:t>
            </w:r>
          </w:p>
          <w:p w:rsidR="00B056EB" w:rsidRDefault="007E369C" w:rsidP="004A5DF5">
            <w:pPr>
              <w:jc w:val="center"/>
            </w:pPr>
            <w:r>
              <w:rPr>
                <w:sz w:val="18"/>
              </w:rPr>
              <w:t>practiced</w:t>
            </w:r>
          </w:p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Phoneme Blending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Phoneme Segmentation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Phoneme Deletion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PHONICS SKILLS: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b/>
                <w:sz w:val="18"/>
              </w:rPr>
              <w:t>Flexibility &amp; Adaptations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 xml:space="preserve">Complete autonomy to interact within content &amp; </w:t>
            </w:r>
          </w:p>
          <w:p w:rsidR="00B056EB" w:rsidRDefault="007E369C" w:rsidP="004A5DF5">
            <w:pPr>
              <w:jc w:val="center"/>
            </w:pPr>
            <w:r>
              <w:rPr>
                <w:sz w:val="18"/>
              </w:rPr>
              <w:t>adaptations are easily made for student needs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 xml:space="preserve">Some autonomy to interact within content &amp; some </w:t>
            </w:r>
          </w:p>
          <w:p w:rsidR="00B056EB" w:rsidRDefault="007E369C" w:rsidP="004A5DF5">
            <w:pPr>
              <w:jc w:val="center"/>
            </w:pPr>
            <w:r>
              <w:rPr>
                <w:sz w:val="18"/>
              </w:rPr>
              <w:t>adaptability is possible for student needs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 xml:space="preserve">Limited autonomy to interact within content &amp; little adaptability possible for student </w:t>
            </w:r>
          </w:p>
          <w:p w:rsidR="00B056EB" w:rsidRDefault="007E369C" w:rsidP="004A5DF5">
            <w:pPr>
              <w:jc w:val="center"/>
            </w:pPr>
            <w:r>
              <w:rPr>
                <w:sz w:val="18"/>
              </w:rPr>
              <w:t>needs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 xml:space="preserve">No autonomy to interact within content &amp; no </w:t>
            </w:r>
          </w:p>
          <w:p w:rsidR="00B056EB" w:rsidRDefault="007E369C" w:rsidP="004A5DF5">
            <w:pPr>
              <w:jc w:val="center"/>
            </w:pPr>
            <w:r>
              <w:rPr>
                <w:sz w:val="18"/>
              </w:rPr>
              <w:t>adaptability possible for student needs</w:t>
            </w:r>
          </w:p>
        </w:tc>
      </w:tr>
      <w:tr w:rsidR="00B056EB" w:rsidTr="004A5DF5">
        <w:trPr>
          <w:trHeight w:val="27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Consonants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Vowels-Short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Vowels-Long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CVC Patterns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Onset &amp; Rime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b/>
                <w:sz w:val="18"/>
              </w:rPr>
              <w:t>Independence with Technology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>Students should be able to launch and navigate app independently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>Students might need the teacher to review how to navigate app before becoming independent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 xml:space="preserve">Students might need periodic assistance from the teacher to </w:t>
            </w:r>
          </w:p>
          <w:p w:rsidR="00B056EB" w:rsidRDefault="007E369C" w:rsidP="004A5DF5">
            <w:pPr>
              <w:jc w:val="center"/>
            </w:pPr>
            <w:r>
              <w:rPr>
                <w:sz w:val="18"/>
              </w:rPr>
              <w:t>navigate app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 xml:space="preserve">Students might need constant teacher assistance to navigate </w:t>
            </w:r>
          </w:p>
          <w:p w:rsidR="00B056EB" w:rsidRDefault="007E369C" w:rsidP="004A5DF5">
            <w:pPr>
              <w:jc w:val="center"/>
            </w:pPr>
            <w:r>
              <w:rPr>
                <w:sz w:val="18"/>
              </w:rPr>
              <w:t>app</w:t>
            </w:r>
          </w:p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proofErr w:type="spellStart"/>
            <w:r>
              <w:rPr>
                <w:sz w:val="18"/>
              </w:rPr>
              <w:t>CVCe</w:t>
            </w:r>
            <w:proofErr w:type="spellEnd"/>
            <w:r>
              <w:rPr>
                <w:sz w:val="18"/>
              </w:rPr>
              <w:t xml:space="preserve"> Patterns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Consonant Digraphs-Beg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Consonant Digraphs-End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Consonant Blends-Beg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ind w:hanging="22"/>
              <w:jc w:val="center"/>
            </w:pPr>
            <w:r>
              <w:rPr>
                <w:b/>
                <w:sz w:val="18"/>
              </w:rPr>
              <w:t xml:space="preserve">Remained  Focused on Literacy        </w:t>
            </w:r>
            <w:r w:rsidR="004A5DF5">
              <w:rPr>
                <w:b/>
                <w:sz w:val="18"/>
              </w:rPr>
              <w:t xml:space="preserve">              </w:t>
            </w:r>
            <w:r>
              <w:rPr>
                <w:b/>
                <w:sz w:val="18"/>
              </w:rPr>
              <w:t xml:space="preserve">    (cost of app)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>Students practice literacy skill(s) without any ads OR requests to upgrade (FREE )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>Students practice literacy skill(s) with option for an upgrade offered after</w:t>
            </w:r>
          </w:p>
          <w:p w:rsidR="004A5DF5" w:rsidRDefault="007E369C" w:rsidP="004A5D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limited practice</w:t>
            </w:r>
          </w:p>
          <w:p w:rsidR="00B056EB" w:rsidRDefault="007E369C" w:rsidP="004A5DF5">
            <w:pPr>
              <w:jc w:val="center"/>
            </w:pPr>
            <w:r>
              <w:rPr>
                <w:sz w:val="18"/>
              </w:rPr>
              <w:t xml:space="preserve">(FREE/$     </w:t>
            </w:r>
            <w:r w:rsidR="004A5DF5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 )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ind w:firstLine="5"/>
              <w:jc w:val="center"/>
            </w:pPr>
            <w:r>
              <w:rPr>
                <w:sz w:val="18"/>
              </w:rPr>
              <w:t xml:space="preserve">Students are unable to practice literacy skill(s) without multiple distractions by ads OR requests to upgrade  ($         </w:t>
            </w:r>
            <w:r w:rsidR="004A5DF5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)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6EB" w:rsidRDefault="007E369C" w:rsidP="004A5DF5">
            <w:pPr>
              <w:jc w:val="center"/>
            </w:pPr>
            <w:r>
              <w:rPr>
                <w:sz w:val="18"/>
              </w:rPr>
              <w:t>Students have little practice on literacy skill(s) due to the</w:t>
            </w:r>
          </w:p>
          <w:p w:rsidR="00B056EB" w:rsidRDefault="007E369C" w:rsidP="004A5DF5">
            <w:pPr>
              <w:jc w:val="center"/>
            </w:pPr>
            <w:r>
              <w:rPr>
                <w:sz w:val="18"/>
              </w:rPr>
              <w:t>need to upgrade for any real</w:t>
            </w:r>
          </w:p>
          <w:p w:rsidR="00B056EB" w:rsidRDefault="007E369C" w:rsidP="004A5DF5">
            <w:pPr>
              <w:jc w:val="center"/>
            </w:pPr>
            <w:r>
              <w:rPr>
                <w:sz w:val="18"/>
              </w:rPr>
              <w:t xml:space="preserve">practice  ($       </w:t>
            </w:r>
            <w:r w:rsidR="004A5DF5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)</w:t>
            </w:r>
          </w:p>
        </w:tc>
      </w:tr>
      <w:tr w:rsidR="00B056EB" w:rsidTr="004A5DF5">
        <w:trPr>
          <w:trHeight w:val="278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Consonant Blends-End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 xml:space="preserve">Vowel Digraphs-Long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Vowel Diphthongs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6EB" w:rsidRDefault="00B056EB" w:rsidP="004A5DF5"/>
        </w:tc>
      </w:tr>
      <w:tr w:rsidR="00B056EB" w:rsidTr="004A5DF5">
        <w:trPr>
          <w:trHeight w:val="27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7E369C" w:rsidP="004A5DF5">
            <w:r>
              <w:rPr>
                <w:sz w:val="18"/>
              </w:rPr>
              <w:t>R &amp; L Controlled Vowels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6EB" w:rsidRDefault="00B056EB" w:rsidP="004A5DF5"/>
        </w:tc>
      </w:tr>
    </w:tbl>
    <w:p w:rsidR="008B4C4F" w:rsidRDefault="008B4C4F" w:rsidP="004A5DF5">
      <w:pPr>
        <w:spacing w:after="0" w:line="240" w:lineRule="auto"/>
      </w:pPr>
    </w:p>
    <w:sectPr w:rsidR="008B4C4F" w:rsidSect="007E3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432" w:left="144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70" w:rsidRDefault="00D64D70" w:rsidP="007E369C">
      <w:pPr>
        <w:spacing w:after="0" w:line="240" w:lineRule="auto"/>
      </w:pPr>
      <w:r>
        <w:separator/>
      </w:r>
    </w:p>
  </w:endnote>
  <w:endnote w:type="continuationSeparator" w:id="0">
    <w:p w:rsidR="00D64D70" w:rsidRDefault="00D64D70" w:rsidP="007E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9C" w:rsidRDefault="007E3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9C" w:rsidRDefault="007E3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9C" w:rsidRDefault="007E3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70" w:rsidRDefault="00D64D70" w:rsidP="007E369C">
      <w:pPr>
        <w:spacing w:after="0" w:line="240" w:lineRule="auto"/>
      </w:pPr>
      <w:r>
        <w:separator/>
      </w:r>
    </w:p>
  </w:footnote>
  <w:footnote w:type="continuationSeparator" w:id="0">
    <w:p w:rsidR="00D64D70" w:rsidRDefault="00D64D70" w:rsidP="007E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9C" w:rsidRDefault="007E3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9C" w:rsidRPr="007E369C" w:rsidRDefault="007E369C">
    <w:pPr>
      <w:pStyle w:val="Header"/>
      <w:rPr>
        <w:b/>
      </w:rPr>
    </w:pPr>
    <w:r w:rsidRPr="007E369C">
      <w:rPr>
        <w:b/>
      </w:rPr>
      <w:t>Table 2.  Phonemic Awareness &amp; Phonics Evaluation Rubric (PAPER)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9C" w:rsidRDefault="007E3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EB"/>
    <w:rsid w:val="004A5DF5"/>
    <w:rsid w:val="007E369C"/>
    <w:rsid w:val="008B4C4F"/>
    <w:rsid w:val="00B056EB"/>
    <w:rsid w:val="00D64D70"/>
    <w:rsid w:val="00E3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CB654-6A50-4948-AFF5-ED61A0D2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9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Tulsa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cp:lastModifiedBy>Lisenbee, Peggy</cp:lastModifiedBy>
  <cp:revision>2</cp:revision>
  <cp:lastPrinted>2017-03-08T20:54:00Z</cp:lastPrinted>
  <dcterms:created xsi:type="dcterms:W3CDTF">2018-06-01T17:41:00Z</dcterms:created>
  <dcterms:modified xsi:type="dcterms:W3CDTF">2018-06-01T17:41:00Z</dcterms:modified>
</cp:coreProperties>
</file>